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7D63" w14:textId="77777777" w:rsidR="00864597" w:rsidRDefault="00864597" w:rsidP="00B038FC">
      <w:pPr>
        <w:pStyle w:val="Prrafodelista"/>
      </w:pPr>
    </w:p>
    <w:p w14:paraId="04AC271E" w14:textId="77777777" w:rsidR="00864597" w:rsidRDefault="00864597">
      <w:pPr>
        <w:pStyle w:val="Textoindependiente"/>
        <w:spacing w:before="7"/>
        <w:rPr>
          <w:rFonts w:ascii="Times New Roman"/>
          <w:sz w:val="26"/>
          <w:u w:val="none"/>
        </w:rPr>
      </w:pPr>
    </w:p>
    <w:p w14:paraId="5D84DD79" w14:textId="72B715A3" w:rsidR="00864597" w:rsidRDefault="00000000" w:rsidP="00B038FC">
      <w:pPr>
        <w:spacing w:before="59"/>
        <w:ind w:left="3164"/>
        <w:rPr>
          <w:sz w:val="30"/>
        </w:rPr>
      </w:pPr>
      <w:r>
        <w:rPr>
          <w:rFonts w:ascii="Times New Roman" w:hAnsi="Times New Roman"/>
          <w:spacing w:val="-71"/>
          <w:sz w:val="28"/>
          <w:shd w:val="clear" w:color="auto" w:fill="A9A9A9"/>
        </w:rPr>
        <w:t xml:space="preserve"> </w:t>
      </w:r>
      <w:bookmarkStart w:id="0" w:name="_Hlk152084433"/>
      <w:r>
        <w:rPr>
          <w:sz w:val="28"/>
          <w:shd w:val="clear" w:color="auto" w:fill="A9A9A9"/>
        </w:rPr>
        <w:t>LA FICHA DE GARANTÍA DE CALIDAD EN UN SERVICIO DE RADIOLOGÍA</w:t>
      </w:r>
    </w:p>
    <w:p w14:paraId="4D315222" w14:textId="77777777" w:rsidR="00864597" w:rsidRDefault="00864597">
      <w:pPr>
        <w:pStyle w:val="Textoindependiente"/>
        <w:spacing w:before="5"/>
        <w:rPr>
          <w:sz w:val="28"/>
          <w:u w:val="none"/>
        </w:rPr>
      </w:pPr>
    </w:p>
    <w:p w14:paraId="6BDC17D4" w14:textId="77777777" w:rsidR="00B038FC" w:rsidRDefault="00B038FC" w:rsidP="00674180"/>
    <w:p w14:paraId="758B0FE1" w14:textId="77777777" w:rsidR="00B038FC" w:rsidRDefault="00B038FC" w:rsidP="00B038FC">
      <w:pPr>
        <w:spacing w:line="259" w:lineRule="auto"/>
        <w:ind w:left="824" w:right="111"/>
        <w:jc w:val="both"/>
        <w:rPr>
          <w:i/>
        </w:rPr>
      </w:pPr>
      <w:r>
        <w:rPr>
          <w:i/>
        </w:rPr>
        <w:t>“</w:t>
      </w:r>
      <w:r>
        <w:rPr>
          <w:b/>
          <w:i/>
        </w:rPr>
        <w:t xml:space="preserve">La Ficha de Garantia de Calidad </w:t>
      </w:r>
      <w:r>
        <w:rPr>
          <w:i/>
        </w:rPr>
        <w:t xml:space="preserve">es la unidad básica de actuación en el proceso radiológico. Esta ficha, cuyo fin último es responder al </w:t>
      </w:r>
      <w:r>
        <w:rPr>
          <w:b/>
          <w:i/>
        </w:rPr>
        <w:t>qué hacer y cómo hacer</w:t>
      </w:r>
      <w:r>
        <w:rPr>
          <w:i/>
        </w:rPr>
        <w:t>, ha de ser un instrumento de trabajo habitual para todo el personal de un servicio de Radiodiagnóstico. Su finalidad, en última instancia, es unificar los criterios técnicos en la obtención de las imágenes y disminuir la variabilidad profesional. En definitiva, introducir el método en nuestra actividad”.</w:t>
      </w:r>
    </w:p>
    <w:p w14:paraId="72ED3248" w14:textId="77777777" w:rsidR="00B038FC" w:rsidRDefault="00B038FC" w:rsidP="00B038FC">
      <w:pPr>
        <w:spacing w:before="158" w:line="259" w:lineRule="auto"/>
        <w:ind w:left="115"/>
      </w:pPr>
      <w:r>
        <w:t xml:space="preserve">La ficha resume tres tipos de criterios, que deberían cumplir cualquier imagen radiológica: </w:t>
      </w:r>
      <w:r>
        <w:rPr>
          <w:b/>
          <w:i/>
        </w:rPr>
        <w:t>criterios generales, criterios técnicos y criterios diagnósticos</w:t>
      </w:r>
      <w:r>
        <w:rPr>
          <w:i/>
        </w:rPr>
        <w:t xml:space="preserve">. </w:t>
      </w:r>
      <w:r>
        <w:t>Los criterios citados deben ser lo más objetivables posible.</w:t>
      </w:r>
    </w:p>
    <w:p w14:paraId="10AEE4A0" w14:textId="77777777" w:rsidR="00B038FC" w:rsidRDefault="00B038FC" w:rsidP="00B038FC">
      <w:pPr>
        <w:pStyle w:val="Prrafodelista"/>
        <w:numPr>
          <w:ilvl w:val="0"/>
          <w:numId w:val="1"/>
        </w:numPr>
        <w:tabs>
          <w:tab w:val="left" w:pos="837"/>
        </w:tabs>
        <w:spacing w:before="158" w:line="259" w:lineRule="auto"/>
        <w:ind w:right="117"/>
        <w:rPr>
          <w:u w:val="none"/>
        </w:rPr>
      </w:pPr>
      <w:r>
        <w:rPr>
          <w:rFonts w:ascii="Times New Roman" w:hAnsi="Times New Roman"/>
          <w:spacing w:val="-56"/>
        </w:rPr>
        <w:t xml:space="preserve"> </w:t>
      </w:r>
      <w:r>
        <w:rPr>
          <w:b/>
          <w:i/>
        </w:rPr>
        <w:t>CRITERIOS GENERALES</w:t>
      </w:r>
      <w:r>
        <w:rPr>
          <w:b/>
        </w:rPr>
        <w:t xml:space="preserve">. </w:t>
      </w:r>
      <w:r>
        <w:rPr>
          <w:u w:val="none"/>
        </w:rPr>
        <w:t>Describen la actividad que, en aspectos generales, realizan los diferentes profesionales para llevar a cabo una prueba determinada</w:t>
      </w:r>
      <w:r>
        <w:rPr>
          <w:spacing w:val="-5"/>
          <w:u w:val="none"/>
        </w:rPr>
        <w:t xml:space="preserve"> </w:t>
      </w:r>
      <w:r>
        <w:rPr>
          <w:u w:val="none"/>
        </w:rPr>
        <w:t>(trato</w:t>
      </w:r>
      <w:r>
        <w:rPr>
          <w:spacing w:val="-6"/>
          <w:u w:val="none"/>
        </w:rPr>
        <w:t xml:space="preserve"> </w:t>
      </w:r>
      <w:r>
        <w:rPr>
          <w:u w:val="none"/>
        </w:rPr>
        <w:t>personal,</w:t>
      </w:r>
      <w:r>
        <w:rPr>
          <w:spacing w:val="-5"/>
          <w:u w:val="none"/>
        </w:rPr>
        <w:t xml:space="preserve"> </w:t>
      </w:r>
      <w:r>
        <w:rPr>
          <w:u w:val="none"/>
        </w:rPr>
        <w:t>indicaciones</w:t>
      </w:r>
      <w:r>
        <w:rPr>
          <w:spacing w:val="-7"/>
          <w:u w:val="none"/>
        </w:rPr>
        <w:t xml:space="preserve"> </w:t>
      </w:r>
      <w:r>
        <w:rPr>
          <w:u w:val="none"/>
        </w:rPr>
        <w:t>e</w:t>
      </w:r>
      <w:r>
        <w:rPr>
          <w:spacing w:val="-5"/>
          <w:u w:val="none"/>
        </w:rPr>
        <w:t xml:space="preserve"> </w:t>
      </w:r>
      <w:r>
        <w:rPr>
          <w:u w:val="none"/>
        </w:rPr>
        <w:t>información</w:t>
      </w:r>
      <w:r>
        <w:rPr>
          <w:spacing w:val="-6"/>
          <w:u w:val="none"/>
        </w:rPr>
        <w:t xml:space="preserve"> </w:t>
      </w:r>
      <w:r>
        <w:rPr>
          <w:u w:val="none"/>
        </w:rPr>
        <w:t>para</w:t>
      </w:r>
      <w:r>
        <w:rPr>
          <w:spacing w:val="-5"/>
          <w:u w:val="none"/>
        </w:rPr>
        <w:t xml:space="preserve"> </w:t>
      </w:r>
      <w:r>
        <w:rPr>
          <w:u w:val="none"/>
        </w:rPr>
        <w:t>los</w:t>
      </w:r>
      <w:r>
        <w:rPr>
          <w:spacing w:val="-5"/>
          <w:u w:val="none"/>
        </w:rPr>
        <w:t xml:space="preserve"> </w:t>
      </w:r>
      <w:r>
        <w:rPr>
          <w:u w:val="none"/>
        </w:rPr>
        <w:t>pacientes,</w:t>
      </w:r>
      <w:r>
        <w:rPr>
          <w:spacing w:val="-4"/>
          <w:u w:val="none"/>
        </w:rPr>
        <w:t xml:space="preserve"> </w:t>
      </w:r>
      <w:r>
        <w:rPr>
          <w:u w:val="none"/>
        </w:rPr>
        <w:t>valoración</w:t>
      </w:r>
      <w:r>
        <w:rPr>
          <w:spacing w:val="-6"/>
          <w:u w:val="none"/>
        </w:rPr>
        <w:t xml:space="preserve"> </w:t>
      </w:r>
      <w:r>
        <w:rPr>
          <w:u w:val="none"/>
        </w:rPr>
        <w:t>de</w:t>
      </w:r>
      <w:r>
        <w:rPr>
          <w:spacing w:val="-8"/>
          <w:u w:val="none"/>
        </w:rPr>
        <w:t xml:space="preserve"> </w:t>
      </w:r>
      <w:r>
        <w:rPr>
          <w:u w:val="none"/>
        </w:rPr>
        <w:t>los</w:t>
      </w:r>
      <w:r>
        <w:rPr>
          <w:spacing w:val="-8"/>
          <w:u w:val="none"/>
        </w:rPr>
        <w:t xml:space="preserve"> </w:t>
      </w:r>
      <w:r>
        <w:rPr>
          <w:u w:val="none"/>
        </w:rPr>
        <w:t>documentos,</w:t>
      </w:r>
      <w:r>
        <w:rPr>
          <w:spacing w:val="-5"/>
          <w:u w:val="none"/>
        </w:rPr>
        <w:t xml:space="preserve"> </w:t>
      </w:r>
      <w:r>
        <w:rPr>
          <w:u w:val="none"/>
        </w:rPr>
        <w:t>comprobaciones,</w:t>
      </w:r>
      <w:r>
        <w:rPr>
          <w:spacing w:val="-5"/>
          <w:u w:val="none"/>
        </w:rPr>
        <w:t xml:space="preserve"> </w:t>
      </w:r>
      <w:r>
        <w:rPr>
          <w:u w:val="none"/>
        </w:rPr>
        <w:t>etc.)</w:t>
      </w:r>
    </w:p>
    <w:p w14:paraId="20859A54" w14:textId="77777777" w:rsidR="00B038FC" w:rsidRDefault="00B038FC" w:rsidP="00B038FC">
      <w:pPr>
        <w:pStyle w:val="Textoindependiente"/>
        <w:spacing w:before="10"/>
        <w:rPr>
          <w:sz w:val="23"/>
          <w:u w:val="none"/>
        </w:rPr>
      </w:pPr>
    </w:p>
    <w:p w14:paraId="407E57F1" w14:textId="77777777" w:rsidR="00B038FC" w:rsidRDefault="00B038FC" w:rsidP="00B038FC">
      <w:pPr>
        <w:pStyle w:val="Prrafodelista"/>
        <w:numPr>
          <w:ilvl w:val="0"/>
          <w:numId w:val="1"/>
        </w:numPr>
        <w:tabs>
          <w:tab w:val="left" w:pos="837"/>
        </w:tabs>
        <w:spacing w:line="256" w:lineRule="auto"/>
        <w:ind w:right="115"/>
        <w:rPr>
          <w:u w:val="none"/>
        </w:rPr>
      </w:pPr>
      <w:r>
        <w:rPr>
          <w:rFonts w:ascii="Times New Roman" w:hAnsi="Times New Roman"/>
          <w:spacing w:val="-56"/>
        </w:rPr>
        <w:t xml:space="preserve"> </w:t>
      </w:r>
      <w:r>
        <w:rPr>
          <w:b/>
          <w:i/>
        </w:rPr>
        <w:t>CRITERIOS</w:t>
      </w:r>
      <w:r>
        <w:rPr>
          <w:b/>
          <w:i/>
          <w:spacing w:val="-8"/>
        </w:rPr>
        <w:t xml:space="preserve"> </w:t>
      </w:r>
      <w:r>
        <w:rPr>
          <w:b/>
          <w:i/>
        </w:rPr>
        <w:t>TÉCNICOS.</w:t>
      </w:r>
      <w:r>
        <w:rPr>
          <w:b/>
          <w:i/>
          <w:spacing w:val="-6"/>
        </w:rPr>
        <w:t xml:space="preserve"> </w:t>
      </w:r>
      <w:r>
        <w:rPr>
          <w:spacing w:val="-5"/>
          <w:u w:val="none"/>
        </w:rPr>
        <w:t>Tratan</w:t>
      </w:r>
      <w:r>
        <w:rPr>
          <w:spacing w:val="-7"/>
          <w:u w:val="none"/>
        </w:rPr>
        <w:t xml:space="preserve"> </w:t>
      </w:r>
      <w:r>
        <w:rPr>
          <w:u w:val="none"/>
        </w:rPr>
        <w:t>de</w:t>
      </w:r>
      <w:r>
        <w:rPr>
          <w:spacing w:val="-6"/>
          <w:u w:val="none"/>
        </w:rPr>
        <w:t xml:space="preserve"> </w:t>
      </w:r>
      <w:r>
        <w:rPr>
          <w:u w:val="none"/>
        </w:rPr>
        <w:t>estandarizar</w:t>
      </w:r>
      <w:r>
        <w:rPr>
          <w:spacing w:val="-7"/>
          <w:u w:val="none"/>
        </w:rPr>
        <w:t xml:space="preserve"> </w:t>
      </w:r>
      <w:r>
        <w:rPr>
          <w:u w:val="none"/>
        </w:rPr>
        <w:t>los</w:t>
      </w:r>
      <w:r>
        <w:rPr>
          <w:spacing w:val="-6"/>
          <w:u w:val="none"/>
        </w:rPr>
        <w:t xml:space="preserve"> </w:t>
      </w:r>
      <w:r>
        <w:rPr>
          <w:u w:val="none"/>
        </w:rPr>
        <w:t>aspectos</w:t>
      </w:r>
      <w:r>
        <w:rPr>
          <w:spacing w:val="-6"/>
          <w:u w:val="none"/>
        </w:rPr>
        <w:t xml:space="preserve"> </w:t>
      </w:r>
      <w:r>
        <w:rPr>
          <w:u w:val="none"/>
        </w:rPr>
        <w:t>técnicos</w:t>
      </w:r>
      <w:r>
        <w:rPr>
          <w:spacing w:val="-6"/>
          <w:u w:val="none"/>
        </w:rPr>
        <w:t xml:space="preserve"> </w:t>
      </w:r>
      <w:r>
        <w:rPr>
          <w:u w:val="none"/>
        </w:rPr>
        <w:t>que</w:t>
      </w:r>
      <w:r>
        <w:rPr>
          <w:spacing w:val="-8"/>
          <w:u w:val="none"/>
        </w:rPr>
        <w:t xml:space="preserve"> </w:t>
      </w:r>
      <w:r>
        <w:rPr>
          <w:u w:val="none"/>
        </w:rPr>
        <w:t>afectan</w:t>
      </w:r>
      <w:r>
        <w:rPr>
          <w:spacing w:val="-7"/>
          <w:u w:val="none"/>
        </w:rPr>
        <w:t xml:space="preserve"> </w:t>
      </w:r>
      <w:r>
        <w:rPr>
          <w:u w:val="none"/>
        </w:rPr>
        <w:t>a</w:t>
      </w:r>
      <w:r>
        <w:rPr>
          <w:spacing w:val="-6"/>
          <w:u w:val="none"/>
        </w:rPr>
        <w:t xml:space="preserve"> </w:t>
      </w:r>
      <w:r>
        <w:rPr>
          <w:u w:val="none"/>
        </w:rPr>
        <w:t>cada</w:t>
      </w:r>
      <w:r>
        <w:rPr>
          <w:spacing w:val="-6"/>
          <w:u w:val="none"/>
        </w:rPr>
        <w:t xml:space="preserve"> </w:t>
      </w:r>
      <w:r>
        <w:rPr>
          <w:u w:val="none"/>
        </w:rPr>
        <w:t>tipo</w:t>
      </w:r>
      <w:r>
        <w:rPr>
          <w:spacing w:val="-5"/>
          <w:u w:val="none"/>
        </w:rPr>
        <w:t xml:space="preserve"> </w:t>
      </w:r>
      <w:r>
        <w:rPr>
          <w:u w:val="none"/>
        </w:rPr>
        <w:t>de</w:t>
      </w:r>
      <w:r>
        <w:rPr>
          <w:spacing w:val="-6"/>
          <w:u w:val="none"/>
        </w:rPr>
        <w:t xml:space="preserve"> </w:t>
      </w:r>
      <w:r>
        <w:rPr>
          <w:u w:val="none"/>
        </w:rPr>
        <w:t>examen</w:t>
      </w:r>
      <w:r>
        <w:rPr>
          <w:spacing w:val="-7"/>
          <w:u w:val="none"/>
        </w:rPr>
        <w:t xml:space="preserve"> </w:t>
      </w:r>
      <w:r>
        <w:rPr>
          <w:u w:val="none"/>
        </w:rPr>
        <w:t>(posicionamiento,</w:t>
      </w:r>
      <w:r>
        <w:rPr>
          <w:spacing w:val="-6"/>
          <w:u w:val="none"/>
        </w:rPr>
        <w:t xml:space="preserve"> </w:t>
      </w:r>
      <w:r>
        <w:rPr>
          <w:u w:val="none"/>
        </w:rPr>
        <w:t>formato</w:t>
      </w:r>
      <w:r>
        <w:rPr>
          <w:spacing w:val="-5"/>
          <w:u w:val="none"/>
        </w:rPr>
        <w:t xml:space="preserve"> </w:t>
      </w:r>
      <w:r>
        <w:rPr>
          <w:u w:val="none"/>
        </w:rPr>
        <w:t>de</w:t>
      </w:r>
      <w:r>
        <w:rPr>
          <w:spacing w:val="-6"/>
          <w:u w:val="none"/>
        </w:rPr>
        <w:t xml:space="preserve"> </w:t>
      </w:r>
      <w:r>
        <w:rPr>
          <w:u w:val="none"/>
        </w:rPr>
        <w:t>la</w:t>
      </w:r>
      <w:r>
        <w:rPr>
          <w:spacing w:val="-7"/>
          <w:u w:val="none"/>
        </w:rPr>
        <w:t xml:space="preserve"> </w:t>
      </w:r>
      <w:r>
        <w:rPr>
          <w:u w:val="none"/>
        </w:rPr>
        <w:t>imagen,</w:t>
      </w:r>
      <w:r>
        <w:rPr>
          <w:spacing w:val="-7"/>
          <w:u w:val="none"/>
        </w:rPr>
        <w:t xml:space="preserve"> </w:t>
      </w:r>
      <w:r>
        <w:rPr>
          <w:u w:val="none"/>
        </w:rPr>
        <w:t>datos, etc.)</w:t>
      </w:r>
    </w:p>
    <w:p w14:paraId="4A0080B5" w14:textId="77777777" w:rsidR="00B038FC" w:rsidRDefault="00B038FC" w:rsidP="00B038FC">
      <w:pPr>
        <w:pStyle w:val="Prrafodelista"/>
        <w:numPr>
          <w:ilvl w:val="0"/>
          <w:numId w:val="1"/>
        </w:numPr>
        <w:tabs>
          <w:tab w:val="left" w:pos="861"/>
        </w:tabs>
        <w:spacing w:before="164"/>
        <w:ind w:left="860" w:hanging="384"/>
        <w:rPr>
          <w:u w:val="none"/>
        </w:rPr>
      </w:pPr>
      <w:r>
        <w:rPr>
          <w:rFonts w:ascii="Times New Roman" w:hAnsi="Times New Roman"/>
          <w:spacing w:val="-56"/>
        </w:rPr>
        <w:t xml:space="preserve"> </w:t>
      </w:r>
      <w:r>
        <w:rPr>
          <w:b/>
          <w:i/>
        </w:rPr>
        <w:t>CRITERIOS</w:t>
      </w:r>
      <w:r>
        <w:rPr>
          <w:b/>
          <w:i/>
          <w:spacing w:val="-4"/>
        </w:rPr>
        <w:t xml:space="preserve"> </w:t>
      </w:r>
      <w:r>
        <w:rPr>
          <w:b/>
          <w:i/>
        </w:rPr>
        <w:t>DIAGNÓSTICOS.</w:t>
      </w:r>
      <w:r>
        <w:rPr>
          <w:b/>
          <w:i/>
          <w:spacing w:val="-5"/>
        </w:rPr>
        <w:t xml:space="preserve"> </w:t>
      </w:r>
      <w:r>
        <w:rPr>
          <w:u w:val="none"/>
        </w:rPr>
        <w:t>Esos</w:t>
      </w:r>
      <w:r>
        <w:rPr>
          <w:spacing w:val="-7"/>
          <w:u w:val="none"/>
        </w:rPr>
        <w:t xml:space="preserve"> </w:t>
      </w:r>
      <w:r>
        <w:rPr>
          <w:u w:val="none"/>
        </w:rPr>
        <w:t>criterios</w:t>
      </w:r>
      <w:r>
        <w:rPr>
          <w:spacing w:val="-7"/>
          <w:u w:val="none"/>
        </w:rPr>
        <w:t xml:space="preserve"> </w:t>
      </w:r>
      <w:r>
        <w:rPr>
          <w:u w:val="none"/>
        </w:rPr>
        <w:t>se</w:t>
      </w:r>
      <w:r>
        <w:rPr>
          <w:spacing w:val="-4"/>
          <w:u w:val="none"/>
        </w:rPr>
        <w:t xml:space="preserve"> </w:t>
      </w:r>
      <w:r>
        <w:rPr>
          <w:u w:val="none"/>
        </w:rPr>
        <w:t>basan,</w:t>
      </w:r>
      <w:r>
        <w:rPr>
          <w:spacing w:val="-5"/>
          <w:u w:val="none"/>
        </w:rPr>
        <w:t xml:space="preserve"> </w:t>
      </w:r>
      <w:r>
        <w:rPr>
          <w:u w:val="none"/>
        </w:rPr>
        <w:t>en</w:t>
      </w:r>
      <w:r>
        <w:rPr>
          <w:spacing w:val="-5"/>
          <w:u w:val="none"/>
        </w:rPr>
        <w:t xml:space="preserve"> </w:t>
      </w:r>
      <w:r>
        <w:rPr>
          <w:u w:val="none"/>
        </w:rPr>
        <w:t>general</w:t>
      </w:r>
      <w:r>
        <w:rPr>
          <w:spacing w:val="-7"/>
          <w:u w:val="none"/>
        </w:rPr>
        <w:t xml:space="preserve"> </w:t>
      </w:r>
      <w:r>
        <w:rPr>
          <w:u w:val="none"/>
        </w:rPr>
        <w:t>y</w:t>
      </w:r>
      <w:r>
        <w:rPr>
          <w:spacing w:val="-5"/>
          <w:u w:val="none"/>
        </w:rPr>
        <w:t xml:space="preserve"> </w:t>
      </w:r>
      <w:r>
        <w:rPr>
          <w:u w:val="none"/>
        </w:rPr>
        <w:t>a</w:t>
      </w:r>
      <w:r>
        <w:rPr>
          <w:spacing w:val="-5"/>
          <w:u w:val="none"/>
        </w:rPr>
        <w:t xml:space="preserve"> </w:t>
      </w:r>
      <w:r>
        <w:rPr>
          <w:u w:val="none"/>
        </w:rPr>
        <w:t>diferencia</w:t>
      </w:r>
      <w:r>
        <w:rPr>
          <w:spacing w:val="-7"/>
          <w:u w:val="none"/>
        </w:rPr>
        <w:t xml:space="preserve"> </w:t>
      </w:r>
      <w:r>
        <w:rPr>
          <w:u w:val="none"/>
        </w:rPr>
        <w:t>de</w:t>
      </w:r>
      <w:r>
        <w:rPr>
          <w:spacing w:val="-5"/>
          <w:u w:val="none"/>
        </w:rPr>
        <w:t xml:space="preserve"> </w:t>
      </w:r>
      <w:r>
        <w:rPr>
          <w:u w:val="none"/>
        </w:rPr>
        <w:t>los</w:t>
      </w:r>
      <w:r>
        <w:rPr>
          <w:spacing w:val="-7"/>
          <w:u w:val="none"/>
        </w:rPr>
        <w:t xml:space="preserve"> </w:t>
      </w:r>
      <w:r>
        <w:rPr>
          <w:u w:val="none"/>
        </w:rPr>
        <w:t>anteriores,</w:t>
      </w:r>
      <w:r>
        <w:rPr>
          <w:spacing w:val="-5"/>
          <w:u w:val="none"/>
        </w:rPr>
        <w:t xml:space="preserve"> </w:t>
      </w:r>
      <w:r>
        <w:rPr>
          <w:u w:val="none"/>
        </w:rPr>
        <w:t>en</w:t>
      </w:r>
      <w:r>
        <w:rPr>
          <w:spacing w:val="-7"/>
          <w:u w:val="none"/>
        </w:rPr>
        <w:t xml:space="preserve"> </w:t>
      </w:r>
      <w:r>
        <w:rPr>
          <w:u w:val="none"/>
        </w:rPr>
        <w:t>referencias</w:t>
      </w:r>
      <w:r>
        <w:rPr>
          <w:spacing w:val="-5"/>
          <w:u w:val="none"/>
        </w:rPr>
        <w:t xml:space="preserve"> </w:t>
      </w:r>
      <w:r>
        <w:rPr>
          <w:u w:val="none"/>
        </w:rPr>
        <w:t>anatómicas.</w:t>
      </w:r>
      <w:r>
        <w:rPr>
          <w:spacing w:val="-5"/>
          <w:u w:val="none"/>
        </w:rPr>
        <w:t xml:space="preserve"> </w:t>
      </w:r>
      <w:r>
        <w:rPr>
          <w:u w:val="none"/>
        </w:rPr>
        <w:t>Son</w:t>
      </w:r>
      <w:r>
        <w:rPr>
          <w:spacing w:val="-5"/>
          <w:u w:val="none"/>
        </w:rPr>
        <w:t xml:space="preserve"> </w:t>
      </w:r>
      <w:r>
        <w:rPr>
          <w:u w:val="none"/>
        </w:rPr>
        <w:t>de</w:t>
      </w:r>
      <w:r>
        <w:rPr>
          <w:spacing w:val="-6"/>
          <w:u w:val="none"/>
        </w:rPr>
        <w:t xml:space="preserve"> </w:t>
      </w:r>
      <w:r>
        <w:rPr>
          <w:u w:val="none"/>
        </w:rPr>
        <w:t>tres</w:t>
      </w:r>
      <w:r>
        <w:rPr>
          <w:spacing w:val="-4"/>
          <w:u w:val="none"/>
        </w:rPr>
        <w:t xml:space="preserve"> </w:t>
      </w:r>
      <w:r>
        <w:rPr>
          <w:u w:val="none"/>
        </w:rPr>
        <w:t>tipos:</w:t>
      </w:r>
    </w:p>
    <w:p w14:paraId="10567686" w14:textId="77777777" w:rsidR="00B038FC" w:rsidRDefault="00B038FC" w:rsidP="00B038FC">
      <w:pPr>
        <w:pStyle w:val="Textoindependiente"/>
        <w:rPr>
          <w:sz w:val="20"/>
          <w:u w:val="none"/>
        </w:rPr>
      </w:pPr>
    </w:p>
    <w:p w14:paraId="600DB331" w14:textId="77777777" w:rsidR="00B038FC" w:rsidRDefault="00B038FC" w:rsidP="00B038FC">
      <w:pPr>
        <w:pStyle w:val="Textoindependiente"/>
        <w:spacing w:before="6"/>
        <w:rPr>
          <w:sz w:val="18"/>
          <w:u w:val="none"/>
        </w:rPr>
      </w:pPr>
    </w:p>
    <w:p w14:paraId="08A047B4" w14:textId="77777777" w:rsidR="00B038FC" w:rsidRDefault="00B038FC" w:rsidP="00B038FC">
      <w:pPr>
        <w:pStyle w:val="Prrafodelista"/>
        <w:numPr>
          <w:ilvl w:val="1"/>
          <w:numId w:val="1"/>
        </w:numPr>
        <w:tabs>
          <w:tab w:val="left" w:pos="1557"/>
        </w:tabs>
        <w:spacing w:line="259" w:lineRule="auto"/>
        <w:ind w:right="117"/>
        <w:rPr>
          <w:u w:val="none"/>
        </w:rPr>
      </w:pPr>
      <w:r>
        <w:rPr>
          <w:rFonts w:ascii="Times New Roman" w:hAnsi="Times New Roman"/>
          <w:spacing w:val="-56"/>
        </w:rPr>
        <w:t xml:space="preserve"> </w:t>
      </w:r>
      <w:r>
        <w:rPr>
          <w:b/>
          <w:i/>
        </w:rPr>
        <w:t>Criterios</w:t>
      </w:r>
      <w:r>
        <w:rPr>
          <w:b/>
          <w:i/>
          <w:spacing w:val="-3"/>
        </w:rPr>
        <w:t xml:space="preserve"> </w:t>
      </w:r>
      <w:r>
        <w:rPr>
          <w:b/>
          <w:i/>
        </w:rPr>
        <w:t>de</w:t>
      </w:r>
      <w:r>
        <w:rPr>
          <w:b/>
          <w:i/>
          <w:spacing w:val="-4"/>
        </w:rPr>
        <w:t xml:space="preserve"> </w:t>
      </w:r>
      <w:r>
        <w:rPr>
          <w:b/>
          <w:i/>
        </w:rPr>
        <w:t>localización</w:t>
      </w:r>
      <w:r>
        <w:rPr>
          <w:i/>
        </w:rPr>
        <w:t>.</w:t>
      </w:r>
      <w:r>
        <w:rPr>
          <w:i/>
          <w:spacing w:val="-2"/>
        </w:rPr>
        <w:t xml:space="preserve"> </w:t>
      </w:r>
      <w:r>
        <w:rPr>
          <w:u w:val="none"/>
        </w:rPr>
        <w:t>Son</w:t>
      </w:r>
      <w:r>
        <w:rPr>
          <w:spacing w:val="-3"/>
          <w:u w:val="none"/>
        </w:rPr>
        <w:t xml:space="preserve"> </w:t>
      </w:r>
      <w:r>
        <w:rPr>
          <w:u w:val="none"/>
        </w:rPr>
        <w:t>aquellos</w:t>
      </w:r>
      <w:r>
        <w:rPr>
          <w:spacing w:val="-4"/>
          <w:u w:val="none"/>
        </w:rPr>
        <w:t xml:space="preserve"> </w:t>
      </w:r>
      <w:r>
        <w:rPr>
          <w:u w:val="none"/>
        </w:rPr>
        <w:t>que</w:t>
      </w:r>
      <w:r>
        <w:rPr>
          <w:spacing w:val="-2"/>
          <w:u w:val="none"/>
        </w:rPr>
        <w:t xml:space="preserve"> </w:t>
      </w:r>
      <w:r>
        <w:rPr>
          <w:u w:val="none"/>
        </w:rPr>
        <w:t>debe</w:t>
      </w:r>
      <w:r>
        <w:rPr>
          <w:spacing w:val="-4"/>
          <w:u w:val="none"/>
        </w:rPr>
        <w:t xml:space="preserve"> </w:t>
      </w:r>
      <w:r>
        <w:rPr>
          <w:u w:val="none"/>
        </w:rPr>
        <w:t>cumplir</w:t>
      </w:r>
      <w:r>
        <w:rPr>
          <w:spacing w:val="-3"/>
          <w:u w:val="none"/>
        </w:rPr>
        <w:t xml:space="preserve"> </w:t>
      </w:r>
      <w:r>
        <w:rPr>
          <w:u w:val="none"/>
        </w:rPr>
        <w:t>una</w:t>
      </w:r>
      <w:r>
        <w:rPr>
          <w:spacing w:val="-3"/>
          <w:u w:val="none"/>
        </w:rPr>
        <w:t xml:space="preserve"> </w:t>
      </w:r>
      <w:r>
        <w:rPr>
          <w:u w:val="none"/>
        </w:rPr>
        <w:t>estructura</w:t>
      </w:r>
      <w:r>
        <w:rPr>
          <w:spacing w:val="-3"/>
          <w:u w:val="none"/>
        </w:rPr>
        <w:t xml:space="preserve"> </w:t>
      </w:r>
      <w:r>
        <w:rPr>
          <w:u w:val="none"/>
        </w:rPr>
        <w:t>anatómica</w:t>
      </w:r>
      <w:r>
        <w:rPr>
          <w:spacing w:val="-3"/>
          <w:u w:val="none"/>
        </w:rPr>
        <w:t xml:space="preserve"> </w:t>
      </w:r>
      <w:r>
        <w:rPr>
          <w:u w:val="none"/>
        </w:rPr>
        <w:t>(tórax,</w:t>
      </w:r>
      <w:r>
        <w:rPr>
          <w:spacing w:val="-3"/>
          <w:u w:val="none"/>
        </w:rPr>
        <w:t xml:space="preserve"> </w:t>
      </w:r>
      <w:r>
        <w:rPr>
          <w:u w:val="none"/>
        </w:rPr>
        <w:t>extremidades,</w:t>
      </w:r>
      <w:r>
        <w:rPr>
          <w:spacing w:val="-3"/>
          <w:u w:val="none"/>
        </w:rPr>
        <w:t xml:space="preserve"> </w:t>
      </w:r>
      <w:r>
        <w:rPr>
          <w:u w:val="none"/>
        </w:rPr>
        <w:t>raquis,</w:t>
      </w:r>
      <w:r>
        <w:rPr>
          <w:spacing w:val="-3"/>
          <w:u w:val="none"/>
        </w:rPr>
        <w:t xml:space="preserve"> </w:t>
      </w:r>
      <w:r>
        <w:rPr>
          <w:u w:val="none"/>
        </w:rPr>
        <w:t>etc.),</w:t>
      </w:r>
      <w:r>
        <w:rPr>
          <w:spacing w:val="-3"/>
          <w:u w:val="none"/>
        </w:rPr>
        <w:t xml:space="preserve"> </w:t>
      </w:r>
      <w:r>
        <w:rPr>
          <w:u w:val="none"/>
        </w:rPr>
        <w:t>debidamente</w:t>
      </w:r>
      <w:r>
        <w:rPr>
          <w:spacing w:val="-4"/>
          <w:u w:val="none"/>
        </w:rPr>
        <w:t xml:space="preserve"> </w:t>
      </w:r>
      <w:r>
        <w:rPr>
          <w:u w:val="none"/>
        </w:rPr>
        <w:t>centrada en su formato</w:t>
      </w:r>
      <w:r>
        <w:rPr>
          <w:spacing w:val="-24"/>
          <w:u w:val="none"/>
        </w:rPr>
        <w:t xml:space="preserve"> </w:t>
      </w:r>
      <w:r>
        <w:rPr>
          <w:u w:val="none"/>
        </w:rPr>
        <w:t>correspondiente.</w:t>
      </w:r>
    </w:p>
    <w:p w14:paraId="07EB8342" w14:textId="10987EF2" w:rsidR="00B038FC" w:rsidRDefault="00B038FC" w:rsidP="00B038FC">
      <w:pPr>
        <w:pStyle w:val="Prrafodelista"/>
        <w:numPr>
          <w:ilvl w:val="1"/>
          <w:numId w:val="1"/>
        </w:numPr>
        <w:tabs>
          <w:tab w:val="left" w:pos="1557"/>
        </w:tabs>
        <w:spacing w:line="259" w:lineRule="auto"/>
        <w:ind w:right="118"/>
        <w:rPr>
          <w:u w:val="none"/>
        </w:rPr>
      </w:pPr>
      <w:r>
        <w:rPr>
          <w:rFonts w:ascii="Times New Roman" w:hAnsi="Times New Roman"/>
          <w:spacing w:val="-56"/>
        </w:rPr>
        <w:t xml:space="preserve"> </w:t>
      </w:r>
      <w:r>
        <w:rPr>
          <w:b/>
          <w:i/>
        </w:rPr>
        <w:t>Criterios de reproducción</w:t>
      </w:r>
      <w:r>
        <w:rPr>
          <w:i/>
        </w:rPr>
        <w:t xml:space="preserve">. </w:t>
      </w:r>
      <w:r>
        <w:rPr>
          <w:u w:val="none"/>
        </w:rPr>
        <w:t xml:space="preserve">Una imagen radiológica es la reproducción en un plano de los que en la realidad anatómica es un volumen, por </w:t>
      </w:r>
      <w:r>
        <w:rPr>
          <w:spacing w:val="-2"/>
          <w:u w:val="none"/>
        </w:rPr>
        <w:t>tanto,</w:t>
      </w:r>
      <w:r>
        <w:rPr>
          <w:spacing w:val="-6"/>
          <w:u w:val="none"/>
        </w:rPr>
        <w:t xml:space="preserve"> </w:t>
      </w:r>
      <w:r>
        <w:rPr>
          <w:u w:val="none"/>
        </w:rPr>
        <w:t>nos</w:t>
      </w:r>
      <w:r>
        <w:rPr>
          <w:spacing w:val="-6"/>
          <w:u w:val="none"/>
        </w:rPr>
        <w:t xml:space="preserve"> </w:t>
      </w:r>
      <w:r>
        <w:rPr>
          <w:u w:val="none"/>
        </w:rPr>
        <w:t>referimos</w:t>
      </w:r>
      <w:r>
        <w:rPr>
          <w:spacing w:val="-6"/>
          <w:u w:val="none"/>
        </w:rPr>
        <w:t xml:space="preserve"> </w:t>
      </w:r>
      <w:r>
        <w:rPr>
          <w:u w:val="none"/>
        </w:rPr>
        <w:t>a</w:t>
      </w:r>
      <w:r>
        <w:rPr>
          <w:spacing w:val="-6"/>
          <w:u w:val="none"/>
        </w:rPr>
        <w:t xml:space="preserve"> </w:t>
      </w:r>
      <w:r>
        <w:rPr>
          <w:u w:val="none"/>
        </w:rPr>
        <w:t>aquellos</w:t>
      </w:r>
      <w:r>
        <w:rPr>
          <w:spacing w:val="-6"/>
          <w:u w:val="none"/>
        </w:rPr>
        <w:t xml:space="preserve"> </w:t>
      </w:r>
      <w:r w:rsidR="00034137">
        <w:rPr>
          <w:spacing w:val="-6"/>
          <w:u w:val="none"/>
        </w:rPr>
        <w:t xml:space="preserve">criterios </w:t>
      </w:r>
      <w:r>
        <w:rPr>
          <w:u w:val="none"/>
        </w:rPr>
        <w:t>que</w:t>
      </w:r>
      <w:r>
        <w:rPr>
          <w:spacing w:val="-7"/>
          <w:u w:val="none"/>
        </w:rPr>
        <w:t xml:space="preserve"> </w:t>
      </w:r>
      <w:r>
        <w:rPr>
          <w:u w:val="none"/>
        </w:rPr>
        <w:t>garantizan</w:t>
      </w:r>
      <w:r>
        <w:rPr>
          <w:spacing w:val="-6"/>
          <w:u w:val="none"/>
        </w:rPr>
        <w:t xml:space="preserve"> </w:t>
      </w:r>
      <w:r>
        <w:rPr>
          <w:u w:val="none"/>
        </w:rPr>
        <w:t>que</w:t>
      </w:r>
      <w:r>
        <w:rPr>
          <w:spacing w:val="-6"/>
          <w:u w:val="none"/>
        </w:rPr>
        <w:t xml:space="preserve"> </w:t>
      </w:r>
      <w:r>
        <w:rPr>
          <w:u w:val="none"/>
        </w:rPr>
        <w:t>no</w:t>
      </w:r>
      <w:r>
        <w:rPr>
          <w:spacing w:val="-6"/>
          <w:u w:val="none"/>
        </w:rPr>
        <w:t xml:space="preserve"> </w:t>
      </w:r>
      <w:r>
        <w:rPr>
          <w:u w:val="none"/>
        </w:rPr>
        <w:t>existe</w:t>
      </w:r>
      <w:r>
        <w:rPr>
          <w:spacing w:val="-7"/>
          <w:u w:val="none"/>
        </w:rPr>
        <w:t xml:space="preserve"> </w:t>
      </w:r>
      <w:r>
        <w:rPr>
          <w:u w:val="none"/>
        </w:rPr>
        <w:t>rotación</w:t>
      </w:r>
      <w:r>
        <w:rPr>
          <w:spacing w:val="-6"/>
          <w:u w:val="none"/>
        </w:rPr>
        <w:t xml:space="preserve"> </w:t>
      </w:r>
      <w:r>
        <w:rPr>
          <w:u w:val="none"/>
        </w:rPr>
        <w:t>del</w:t>
      </w:r>
      <w:r>
        <w:rPr>
          <w:spacing w:val="-7"/>
          <w:u w:val="none"/>
        </w:rPr>
        <w:t xml:space="preserve"> </w:t>
      </w:r>
      <w:r>
        <w:rPr>
          <w:u w:val="none"/>
        </w:rPr>
        <w:t>objeto</w:t>
      </w:r>
      <w:r>
        <w:rPr>
          <w:spacing w:val="-5"/>
          <w:u w:val="none"/>
        </w:rPr>
        <w:t xml:space="preserve"> </w:t>
      </w:r>
      <w:r>
        <w:rPr>
          <w:u w:val="none"/>
        </w:rPr>
        <w:t>radiografiado</w:t>
      </w:r>
    </w:p>
    <w:p w14:paraId="71173DA9" w14:textId="77777777" w:rsidR="00B038FC" w:rsidRDefault="00B038FC" w:rsidP="00B038FC">
      <w:pPr>
        <w:pStyle w:val="Prrafodelista"/>
        <w:numPr>
          <w:ilvl w:val="1"/>
          <w:numId w:val="1"/>
        </w:numPr>
        <w:tabs>
          <w:tab w:val="left" w:pos="1557"/>
        </w:tabs>
        <w:rPr>
          <w:u w:val="none"/>
        </w:rPr>
      </w:pPr>
      <w:r>
        <w:rPr>
          <w:rFonts w:ascii="Times New Roman" w:hAnsi="Times New Roman"/>
          <w:spacing w:val="-56"/>
        </w:rPr>
        <w:t xml:space="preserve"> </w:t>
      </w:r>
      <w:r>
        <w:rPr>
          <w:b/>
          <w:i/>
        </w:rPr>
        <w:t>Criterios</w:t>
      </w:r>
      <w:r>
        <w:rPr>
          <w:b/>
          <w:i/>
          <w:spacing w:val="-4"/>
        </w:rPr>
        <w:t xml:space="preserve"> </w:t>
      </w:r>
      <w:r>
        <w:rPr>
          <w:b/>
          <w:i/>
        </w:rPr>
        <w:t>de</w:t>
      </w:r>
      <w:r>
        <w:rPr>
          <w:b/>
          <w:i/>
          <w:spacing w:val="-7"/>
        </w:rPr>
        <w:t xml:space="preserve"> </w:t>
      </w:r>
      <w:r>
        <w:rPr>
          <w:b/>
          <w:i/>
        </w:rPr>
        <w:t>valoración</w:t>
      </w:r>
      <w:r>
        <w:rPr>
          <w:u w:val="none"/>
        </w:rPr>
        <w:t>.</w:t>
      </w:r>
      <w:r>
        <w:rPr>
          <w:spacing w:val="-4"/>
          <w:u w:val="none"/>
        </w:rPr>
        <w:t xml:space="preserve"> </w:t>
      </w:r>
      <w:r>
        <w:rPr>
          <w:u w:val="none"/>
        </w:rPr>
        <w:t>Una</w:t>
      </w:r>
      <w:r>
        <w:rPr>
          <w:spacing w:val="-4"/>
          <w:u w:val="none"/>
        </w:rPr>
        <w:t xml:space="preserve"> </w:t>
      </w:r>
      <w:r>
        <w:rPr>
          <w:u w:val="none"/>
        </w:rPr>
        <w:t>vez</w:t>
      </w:r>
      <w:r>
        <w:rPr>
          <w:spacing w:val="-5"/>
          <w:u w:val="none"/>
        </w:rPr>
        <w:t xml:space="preserve"> </w:t>
      </w:r>
      <w:r>
        <w:rPr>
          <w:u w:val="none"/>
        </w:rPr>
        <w:t>cumplidos</w:t>
      </w:r>
      <w:r>
        <w:rPr>
          <w:spacing w:val="-7"/>
          <w:u w:val="none"/>
        </w:rPr>
        <w:t xml:space="preserve"> </w:t>
      </w:r>
      <w:r>
        <w:rPr>
          <w:u w:val="none"/>
        </w:rPr>
        <w:t>los</w:t>
      </w:r>
      <w:r>
        <w:rPr>
          <w:spacing w:val="-7"/>
          <w:u w:val="none"/>
        </w:rPr>
        <w:t xml:space="preserve"> </w:t>
      </w:r>
      <w:r>
        <w:rPr>
          <w:u w:val="none"/>
        </w:rPr>
        <w:t>anteriores,</w:t>
      </w:r>
      <w:r>
        <w:rPr>
          <w:spacing w:val="-3"/>
          <w:u w:val="none"/>
        </w:rPr>
        <w:t xml:space="preserve"> </w:t>
      </w:r>
      <w:r>
        <w:rPr>
          <w:u w:val="none"/>
        </w:rPr>
        <w:t>la</w:t>
      </w:r>
      <w:r>
        <w:rPr>
          <w:spacing w:val="-7"/>
          <w:u w:val="none"/>
        </w:rPr>
        <w:t xml:space="preserve"> </w:t>
      </w:r>
      <w:r>
        <w:rPr>
          <w:u w:val="none"/>
        </w:rPr>
        <w:t>imagen</w:t>
      </w:r>
      <w:r>
        <w:rPr>
          <w:spacing w:val="-4"/>
          <w:u w:val="none"/>
        </w:rPr>
        <w:t xml:space="preserve"> </w:t>
      </w:r>
      <w:r>
        <w:rPr>
          <w:u w:val="none"/>
        </w:rPr>
        <w:t>debe</w:t>
      </w:r>
      <w:r>
        <w:rPr>
          <w:spacing w:val="-4"/>
          <w:u w:val="none"/>
        </w:rPr>
        <w:t xml:space="preserve"> </w:t>
      </w:r>
      <w:r>
        <w:rPr>
          <w:u w:val="none"/>
        </w:rPr>
        <w:t>cumplir</w:t>
      </w:r>
      <w:r>
        <w:rPr>
          <w:spacing w:val="-4"/>
          <w:u w:val="none"/>
        </w:rPr>
        <w:t xml:space="preserve"> </w:t>
      </w:r>
      <w:r>
        <w:rPr>
          <w:u w:val="none"/>
        </w:rPr>
        <w:t>unos</w:t>
      </w:r>
      <w:r>
        <w:rPr>
          <w:spacing w:val="-4"/>
          <w:u w:val="none"/>
        </w:rPr>
        <w:t xml:space="preserve"> </w:t>
      </w:r>
      <w:r>
        <w:rPr>
          <w:u w:val="none"/>
        </w:rPr>
        <w:t>criterios</w:t>
      </w:r>
      <w:r>
        <w:rPr>
          <w:spacing w:val="-4"/>
          <w:u w:val="none"/>
        </w:rPr>
        <w:t xml:space="preserve"> </w:t>
      </w:r>
      <w:r>
        <w:rPr>
          <w:u w:val="none"/>
        </w:rPr>
        <w:t>fotográficos</w:t>
      </w:r>
      <w:r>
        <w:rPr>
          <w:spacing w:val="-7"/>
          <w:u w:val="none"/>
        </w:rPr>
        <w:t xml:space="preserve"> </w:t>
      </w:r>
      <w:r>
        <w:rPr>
          <w:u w:val="none"/>
        </w:rPr>
        <w:t>generales</w:t>
      </w:r>
    </w:p>
    <w:p w14:paraId="23A56F90" w14:textId="77777777" w:rsidR="00B038FC" w:rsidRDefault="00B038FC" w:rsidP="00B038FC">
      <w:pPr>
        <w:pStyle w:val="Textoindependiente"/>
        <w:rPr>
          <w:sz w:val="20"/>
          <w:u w:val="none"/>
        </w:rPr>
      </w:pPr>
    </w:p>
    <w:p w14:paraId="1CB5A1D5" w14:textId="77777777" w:rsidR="00B038FC" w:rsidRDefault="00B038FC" w:rsidP="00B038FC">
      <w:pPr>
        <w:pStyle w:val="Textoindependiente"/>
        <w:spacing w:before="6"/>
        <w:rPr>
          <w:sz w:val="18"/>
          <w:u w:val="none"/>
        </w:rPr>
      </w:pPr>
    </w:p>
    <w:p w14:paraId="7F0E3CE5" w14:textId="77777777" w:rsidR="00B038FC" w:rsidRDefault="00B038FC" w:rsidP="00B038FC">
      <w:pPr>
        <w:spacing w:before="1" w:line="259" w:lineRule="auto"/>
        <w:ind w:left="115"/>
        <w:rPr>
          <w:b/>
          <w:i/>
          <w:sz w:val="24"/>
        </w:rPr>
      </w:pPr>
      <w:r>
        <w:rPr>
          <w:b/>
          <w:i/>
          <w:sz w:val="24"/>
        </w:rPr>
        <w:t>“Si partimos de un adecuado diseño y control de la ESTRUCTURA y de un adecuado diseño y control del PROCESO, el RESULTADO final tiene grandes posibilidades de ser óptimo”</w:t>
      </w:r>
    </w:p>
    <w:p w14:paraId="60431932" w14:textId="77777777" w:rsidR="00B038FC" w:rsidRDefault="00B038FC" w:rsidP="00B038FC">
      <w:pPr>
        <w:pStyle w:val="Textoindependiente"/>
        <w:spacing w:before="9"/>
        <w:rPr>
          <w:b/>
          <w:i/>
          <w:sz w:val="8"/>
          <w:u w:val="none"/>
        </w:rPr>
      </w:pPr>
    </w:p>
    <w:p w14:paraId="092A84AF" w14:textId="77777777" w:rsidR="00B038FC" w:rsidRDefault="00B038FC" w:rsidP="00B038FC">
      <w:pPr>
        <w:spacing w:before="52"/>
        <w:ind w:left="5823" w:right="5464"/>
        <w:jc w:val="center"/>
        <w:rPr>
          <w:sz w:val="24"/>
        </w:rPr>
      </w:pPr>
      <w:r>
        <w:rPr>
          <w:sz w:val="24"/>
        </w:rPr>
        <w:t>A.   Donabedian (1.919-2.000)</w:t>
      </w:r>
    </w:p>
    <w:p w14:paraId="7D844023" w14:textId="77777777" w:rsidR="00864597" w:rsidRDefault="00864597">
      <w:pPr>
        <w:pStyle w:val="Textoindependiente"/>
        <w:spacing w:before="9"/>
        <w:rPr>
          <w:b/>
          <w:i/>
          <w:sz w:val="8"/>
          <w:u w:val="none"/>
        </w:rPr>
      </w:pPr>
    </w:p>
    <w:bookmarkEnd w:id="0"/>
    <w:p w14:paraId="17CFBB77" w14:textId="77777777" w:rsidR="00864597" w:rsidRDefault="00864597">
      <w:pPr>
        <w:jc w:val="center"/>
        <w:rPr>
          <w:sz w:val="24"/>
        </w:rPr>
        <w:sectPr w:rsidR="00864597">
          <w:type w:val="continuous"/>
          <w:pgSz w:w="16840" w:h="11910" w:orient="landscape"/>
          <w:pgMar w:top="1100" w:right="1300" w:bottom="280" w:left="1300" w:header="720" w:footer="720" w:gutter="0"/>
          <w:cols w:space="720"/>
        </w:sectPr>
      </w:pPr>
    </w:p>
    <w:p w14:paraId="175771A4" w14:textId="77777777" w:rsidR="00864597" w:rsidRDefault="00864597">
      <w:pPr>
        <w:pStyle w:val="Textoindependiente"/>
        <w:rPr>
          <w:rFonts w:ascii="Times New Roman"/>
          <w:sz w:val="20"/>
          <w:u w:val="none"/>
        </w:rPr>
      </w:pPr>
    </w:p>
    <w:p w14:paraId="10AF56E8" w14:textId="77777777" w:rsidR="00864597" w:rsidRDefault="00864597">
      <w:pPr>
        <w:pStyle w:val="Textoindependiente"/>
        <w:rPr>
          <w:rFonts w:ascii="Times New Roman"/>
          <w:sz w:val="20"/>
          <w:u w:val="none"/>
        </w:rPr>
      </w:pPr>
    </w:p>
    <w:p w14:paraId="31A5A9D8" w14:textId="77777777" w:rsidR="00864597" w:rsidRDefault="00864597">
      <w:pPr>
        <w:pStyle w:val="Textoindependiente"/>
        <w:rPr>
          <w:rFonts w:ascii="Times New Roman"/>
          <w:sz w:val="20"/>
          <w:u w:val="none"/>
        </w:rPr>
      </w:pPr>
    </w:p>
    <w:p w14:paraId="3B7199B6" w14:textId="77777777" w:rsidR="00864597" w:rsidRDefault="00864597">
      <w:pPr>
        <w:pStyle w:val="Textoindependiente"/>
        <w:spacing w:before="9"/>
        <w:rPr>
          <w:rFonts w:ascii="Times New Roman"/>
          <w:sz w:val="18"/>
          <w:u w:val="none"/>
        </w:rPr>
      </w:pPr>
    </w:p>
    <w:p w14:paraId="1022B795" w14:textId="36ED6DBC" w:rsidR="00864597" w:rsidRDefault="00775471">
      <w:pPr>
        <w:pStyle w:val="Textoindependiente"/>
        <w:ind w:left="102"/>
        <w:rPr>
          <w:rFonts w:ascii="Times New Roman"/>
          <w:sz w:val="20"/>
          <w:u w:val="none"/>
        </w:rPr>
      </w:pPr>
      <w:r>
        <w:rPr>
          <w:noProof/>
        </w:rPr>
        <w:drawing>
          <wp:inline distT="0" distB="0" distL="0" distR="0" wp14:anchorId="4D978CDA" wp14:editId="7918EAD2">
            <wp:extent cx="8321040" cy="5760720"/>
            <wp:effectExtent l="0" t="0" r="0" b="0"/>
            <wp:docPr id="120437270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72704" name=""/>
                    <pic:cNvPicPr/>
                  </pic:nvPicPr>
                  <pic:blipFill>
                    <a:blip r:embed="rId5">
                      <a:extLst>
                        <a:ext uri="{96DAC541-7B7A-43D3-8B79-37D633B846F1}">
                          <asvg:svgBlip xmlns:asvg="http://schemas.microsoft.com/office/drawing/2016/SVG/main" r:embed="rId6"/>
                        </a:ext>
                      </a:extLst>
                    </a:blip>
                    <a:stretch>
                      <a:fillRect/>
                    </a:stretch>
                  </pic:blipFill>
                  <pic:spPr>
                    <a:xfrm>
                      <a:off x="0" y="0"/>
                      <a:ext cx="8333267" cy="5769185"/>
                    </a:xfrm>
                    <a:prstGeom prst="rect">
                      <a:avLst/>
                    </a:prstGeom>
                  </pic:spPr>
                </pic:pic>
              </a:graphicData>
            </a:graphic>
          </wp:inline>
        </w:drawing>
      </w:r>
    </w:p>
    <w:sectPr w:rsidR="00864597">
      <w:pgSz w:w="16840" w:h="11910" w:orient="landscape"/>
      <w:pgMar w:top="1100" w:right="24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82C35"/>
    <w:multiLevelType w:val="hybridMultilevel"/>
    <w:tmpl w:val="343C436A"/>
    <w:lvl w:ilvl="0" w:tplc="BA0A9F8A">
      <w:start w:val="1"/>
      <w:numFmt w:val="upperLetter"/>
      <w:lvlText w:val="%1)"/>
      <w:lvlJc w:val="left"/>
      <w:pPr>
        <w:ind w:left="836" w:hanging="360"/>
        <w:jc w:val="left"/>
      </w:pPr>
      <w:rPr>
        <w:rFonts w:ascii="Calibri" w:eastAsia="Calibri" w:hAnsi="Calibri" w:cs="Calibri" w:hint="default"/>
        <w:spacing w:val="-1"/>
        <w:w w:val="100"/>
        <w:sz w:val="22"/>
        <w:szCs w:val="22"/>
      </w:rPr>
    </w:lvl>
    <w:lvl w:ilvl="1" w:tplc="DD5496D8">
      <w:start w:val="1"/>
      <w:numFmt w:val="lowerLetter"/>
      <w:lvlText w:val="%2."/>
      <w:lvlJc w:val="left"/>
      <w:pPr>
        <w:ind w:left="1556" w:hanging="360"/>
        <w:jc w:val="left"/>
      </w:pPr>
      <w:rPr>
        <w:rFonts w:ascii="Calibri" w:eastAsia="Calibri" w:hAnsi="Calibri" w:cs="Calibri" w:hint="default"/>
        <w:i/>
        <w:spacing w:val="-1"/>
        <w:w w:val="100"/>
        <w:sz w:val="22"/>
        <w:szCs w:val="22"/>
      </w:rPr>
    </w:lvl>
    <w:lvl w:ilvl="2" w:tplc="75780EBE">
      <w:start w:val="1"/>
      <w:numFmt w:val="bullet"/>
      <w:lvlText w:val="•"/>
      <w:lvlJc w:val="left"/>
      <w:pPr>
        <w:ind w:left="2968" w:hanging="360"/>
      </w:pPr>
      <w:rPr>
        <w:rFonts w:hint="default"/>
      </w:rPr>
    </w:lvl>
    <w:lvl w:ilvl="3" w:tplc="D1F8AEC6">
      <w:start w:val="1"/>
      <w:numFmt w:val="bullet"/>
      <w:lvlText w:val="•"/>
      <w:lvlJc w:val="left"/>
      <w:pPr>
        <w:ind w:left="4377" w:hanging="360"/>
      </w:pPr>
      <w:rPr>
        <w:rFonts w:hint="default"/>
      </w:rPr>
    </w:lvl>
    <w:lvl w:ilvl="4" w:tplc="952EAE32">
      <w:start w:val="1"/>
      <w:numFmt w:val="bullet"/>
      <w:lvlText w:val="•"/>
      <w:lvlJc w:val="left"/>
      <w:pPr>
        <w:ind w:left="5786" w:hanging="360"/>
      </w:pPr>
      <w:rPr>
        <w:rFonts w:hint="default"/>
      </w:rPr>
    </w:lvl>
    <w:lvl w:ilvl="5" w:tplc="293A1ABC">
      <w:start w:val="1"/>
      <w:numFmt w:val="bullet"/>
      <w:lvlText w:val="•"/>
      <w:lvlJc w:val="left"/>
      <w:pPr>
        <w:ind w:left="7194" w:hanging="360"/>
      </w:pPr>
      <w:rPr>
        <w:rFonts w:hint="default"/>
      </w:rPr>
    </w:lvl>
    <w:lvl w:ilvl="6" w:tplc="EB5A7A52">
      <w:start w:val="1"/>
      <w:numFmt w:val="bullet"/>
      <w:lvlText w:val="•"/>
      <w:lvlJc w:val="left"/>
      <w:pPr>
        <w:ind w:left="8603" w:hanging="360"/>
      </w:pPr>
      <w:rPr>
        <w:rFonts w:hint="default"/>
      </w:rPr>
    </w:lvl>
    <w:lvl w:ilvl="7" w:tplc="34A4F4AE">
      <w:start w:val="1"/>
      <w:numFmt w:val="bullet"/>
      <w:lvlText w:val="•"/>
      <w:lvlJc w:val="left"/>
      <w:pPr>
        <w:ind w:left="10012" w:hanging="360"/>
      </w:pPr>
      <w:rPr>
        <w:rFonts w:hint="default"/>
      </w:rPr>
    </w:lvl>
    <w:lvl w:ilvl="8" w:tplc="81BEB694">
      <w:start w:val="1"/>
      <w:numFmt w:val="bullet"/>
      <w:lvlText w:val="•"/>
      <w:lvlJc w:val="left"/>
      <w:pPr>
        <w:ind w:left="11420" w:hanging="360"/>
      </w:pPr>
      <w:rPr>
        <w:rFonts w:hint="default"/>
      </w:rPr>
    </w:lvl>
  </w:abstractNum>
  <w:num w:numId="1" w16cid:durableId="296107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ctiveWritingStyle w:appName="MSWord" w:lang="en-US" w:vendorID="64" w:dllVersion="4096" w:nlCheck="1" w:checkStyle="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864597"/>
    <w:rsid w:val="00034137"/>
    <w:rsid w:val="00674180"/>
    <w:rsid w:val="00775471"/>
    <w:rsid w:val="00864597"/>
    <w:rsid w:val="00B038FC"/>
    <w:rsid w:val="00BB2C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9B2E"/>
  <w15:docId w15:val="{97EFF4DF-4F59-416C-AE65-D70935B3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u w:val="single" w:color="000000"/>
    </w:rPr>
  </w:style>
  <w:style w:type="paragraph" w:styleId="Prrafodelista">
    <w:name w:val="List Paragraph"/>
    <w:basedOn w:val="Normal"/>
    <w:uiPriority w:val="1"/>
    <w:qFormat/>
    <w:pPr>
      <w:ind w:left="1556" w:hanging="360"/>
    </w:pPr>
    <w:rPr>
      <w:u w:val="single" w:color="000000"/>
    </w:r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B038FC"/>
    <w:rPr>
      <w:rFonts w:ascii="Calibri" w:eastAsia="Calibri" w:hAnsi="Calibri" w:cs="Calibri"/>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317</Words>
  <Characters>1747</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gines madrid</cp:lastModifiedBy>
  <cp:revision>8</cp:revision>
  <dcterms:created xsi:type="dcterms:W3CDTF">2023-11-28T17:10:00Z</dcterms:created>
  <dcterms:modified xsi:type="dcterms:W3CDTF">2023-11-28T16:30:00Z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2021</vt:lpwstr>
  </property>
  <property fmtid="{D5CDD505-2E9C-101B-9397-08002B2CF9AE}" pid="4" name="LastSaved">
    <vt:filetime>2023-11-28T00:00:00Z</vt:filetime>
  </property>
</Properties>
</file>